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0C" w:rsidRDefault="00716413" w:rsidP="004B480C">
      <w:pPr>
        <w:tabs>
          <w:tab w:val="center" w:pos="4677"/>
          <w:tab w:val="left" w:pos="9072"/>
          <w:tab w:val="right" w:pos="9355"/>
        </w:tabs>
        <w:spacing w:before="60" w:after="60"/>
        <w:ind w:right="567"/>
        <w:rPr>
          <w:rFonts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5FE62" wp14:editId="06DCFAE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13905" cy="1200150"/>
            <wp:effectExtent l="0" t="0" r="0" b="0"/>
            <wp:wrapTopAndBottom/>
            <wp:docPr id="1" name="Picture 2" descr="C:\Users\Alexander\Desktop\Сайт\Бланк\New folder\blank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esktop\Сайт\Бланк\New folder\blank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480C" w:rsidRDefault="004B480C" w:rsidP="004B480C">
      <w:pPr>
        <w:spacing w:after="60"/>
        <w:jc w:val="center"/>
        <w:rPr>
          <w:rFonts w:cs="Times New Roman"/>
          <w:b/>
          <w:color w:val="FFFFFF"/>
          <w:sz w:val="18"/>
        </w:rPr>
      </w:pPr>
      <w:r>
        <w:rPr>
          <w:rFonts w:cs="Times New Roman"/>
          <w:b/>
          <w:sz w:val="22"/>
        </w:rPr>
        <w:t xml:space="preserve"> ТАРИФЫ НА РАЗМЕЩЕНИЕ 2016  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2853"/>
        <w:gridCol w:w="2387"/>
        <w:gridCol w:w="2550"/>
        <w:gridCol w:w="2013"/>
        <w:gridCol w:w="582"/>
        <w:gridCol w:w="35"/>
        <w:gridCol w:w="20"/>
      </w:tblGrid>
      <w:tr w:rsidR="004B480C" w:rsidRPr="00716413" w:rsidTr="004B480C">
        <w:trPr>
          <w:gridAfter w:val="3"/>
          <w:wAfter w:w="637" w:type="dxa"/>
          <w:trHeight w:val="56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B2A1C7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КАТЕГОРИИ НОМЕРОВ</w:t>
            </w:r>
          </w:p>
        </w:tc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B2A1C7"/>
            <w:hideMark/>
          </w:tcPr>
          <w:p w:rsidR="004B480C" w:rsidRPr="00716413" w:rsidRDefault="004B480C">
            <w:pPr>
              <w:spacing w:before="60" w:line="276" w:lineRule="auto"/>
              <w:ind w:left="-108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Низкий сезон</w:t>
            </w:r>
          </w:p>
          <w:p w:rsidR="004B480C" w:rsidRPr="00716413" w:rsidRDefault="00EC0F93">
            <w:pPr>
              <w:spacing w:before="60" w:line="276" w:lineRule="auto"/>
              <w:ind w:left="-108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09.01.2016 - 28</w:t>
            </w:r>
            <w:r w:rsidR="004B480C" w:rsidRPr="00716413">
              <w:rPr>
                <w:rFonts w:cs="Times New Roman"/>
                <w:b/>
                <w:color w:val="0D0D0D" w:themeColor="text1" w:themeTint="F2"/>
                <w:sz w:val="18"/>
              </w:rPr>
              <w:t>.04.2016</w:t>
            </w:r>
          </w:p>
          <w:p w:rsidR="004B480C" w:rsidRPr="00716413" w:rsidRDefault="004B480C">
            <w:pPr>
              <w:spacing w:before="60" w:line="276" w:lineRule="auto"/>
              <w:ind w:left="-108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 xml:space="preserve">05.11.2016 - </w:t>
            </w:r>
            <w:r w:rsidRPr="00716413">
              <w:rPr>
                <w:rFonts w:cs="Times New Roman"/>
                <w:b/>
                <w:color w:val="0D0D0D" w:themeColor="text1" w:themeTint="F2"/>
                <w:sz w:val="18"/>
                <w:lang w:val="en-US"/>
              </w:rPr>
              <w:t>2</w:t>
            </w: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8.12.2016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B2A1C7"/>
          </w:tcPr>
          <w:p w:rsidR="004B480C" w:rsidRPr="00716413" w:rsidRDefault="004B480C">
            <w:pPr>
              <w:spacing w:before="60" w:line="276" w:lineRule="auto"/>
              <w:ind w:right="-109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Средний сезон</w:t>
            </w:r>
          </w:p>
          <w:p w:rsidR="004B480C" w:rsidRPr="00716413" w:rsidRDefault="004B480C">
            <w:pPr>
              <w:spacing w:before="60" w:line="276" w:lineRule="auto"/>
              <w:ind w:right="-109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01.10.2016 – 04.11.2016</w:t>
            </w:r>
          </w:p>
          <w:p w:rsidR="004B480C" w:rsidRPr="00716413" w:rsidRDefault="004B480C">
            <w:pPr>
              <w:spacing w:before="60" w:line="276" w:lineRule="auto"/>
              <w:ind w:right="-109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2A1C7"/>
            <w:hideMark/>
          </w:tcPr>
          <w:p w:rsidR="004B480C" w:rsidRPr="00716413" w:rsidRDefault="004B480C">
            <w:pPr>
              <w:spacing w:before="60" w:line="276" w:lineRule="auto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Высокий сезон</w:t>
            </w:r>
          </w:p>
          <w:p w:rsidR="004B480C" w:rsidRPr="00716413" w:rsidRDefault="004B480C">
            <w:pPr>
              <w:spacing w:before="60" w:line="276" w:lineRule="auto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01.01.2016-08.01.2016</w:t>
            </w:r>
          </w:p>
          <w:p w:rsidR="004B480C" w:rsidRPr="00716413" w:rsidRDefault="004B480C">
            <w:pPr>
              <w:spacing w:before="60" w:line="276" w:lineRule="auto"/>
              <w:jc w:val="center"/>
              <w:rPr>
                <w:rFonts w:cs="Times New Roman"/>
                <w:b/>
                <w:color w:val="0D0D0D" w:themeColor="text1" w:themeTint="F2"/>
                <w:sz w:val="18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18"/>
              </w:rPr>
              <w:t>29.12.2016-31.12.2016</w:t>
            </w:r>
          </w:p>
        </w:tc>
      </w:tr>
      <w:tr w:rsidR="004B480C" w:rsidTr="004B480C">
        <w:trPr>
          <w:gridAfter w:val="3"/>
          <w:wAfter w:w="637" w:type="dxa"/>
          <w:trHeight w:val="284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4B480C" w:rsidRPr="00716413" w:rsidRDefault="004B480C">
            <w:pPr>
              <w:snapToGrid w:val="0"/>
              <w:spacing w:line="276" w:lineRule="auto"/>
              <w:rPr>
                <w:rFonts w:cs="Times New Roman"/>
                <w:b/>
                <w:i/>
                <w:color w:val="0D0D0D" w:themeColor="text1" w:themeTint="F2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1</w:t>
            </w:r>
            <w:proofErr w:type="gramStart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мест./</w:t>
            </w:r>
            <w:proofErr w:type="gramEnd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2мест.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ind w:right="-109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1</w:t>
            </w:r>
            <w:proofErr w:type="gramStart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мест./</w:t>
            </w:r>
            <w:proofErr w:type="gramEnd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2мест.</w:t>
            </w: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b/>
                <w:color w:val="0D0D0D" w:themeColor="text1" w:themeTint="F2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1</w:t>
            </w:r>
            <w:proofErr w:type="gramStart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мест./</w:t>
            </w:r>
            <w:proofErr w:type="gramEnd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2мест.</w:t>
            </w:r>
          </w:p>
        </w:tc>
      </w:tr>
      <w:tr w:rsidR="004B480C" w:rsidTr="004B480C">
        <w:trPr>
          <w:gridAfter w:val="3"/>
          <w:wAfter w:w="637" w:type="dxa"/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Стандарт</w:t>
            </w:r>
          </w:p>
        </w:tc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4 500/5 500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ind w:right="-109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5 500/6 500</w:t>
            </w: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716413">
              <w:rPr>
                <w:b/>
                <w:color w:val="0D0D0D" w:themeColor="text1" w:themeTint="F2"/>
                <w:sz w:val="20"/>
                <w:szCs w:val="20"/>
              </w:rPr>
              <w:t>7 000/8 000</w:t>
            </w:r>
          </w:p>
        </w:tc>
      </w:tr>
      <w:tr w:rsidR="004B480C" w:rsidTr="004B480C">
        <w:trPr>
          <w:gridAfter w:val="3"/>
          <w:wAfter w:w="637" w:type="dxa"/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</w:rPr>
            </w:pPr>
            <w:proofErr w:type="spellStart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Супериор</w:t>
            </w:r>
            <w:proofErr w:type="spellEnd"/>
          </w:p>
        </w:tc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5 500/6 500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ind w:right="-109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6 500/7 500</w:t>
            </w: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716413">
              <w:rPr>
                <w:b/>
                <w:color w:val="0D0D0D" w:themeColor="text1" w:themeTint="F2"/>
                <w:sz w:val="20"/>
                <w:szCs w:val="20"/>
              </w:rPr>
              <w:t>8 000/9 000</w:t>
            </w:r>
          </w:p>
        </w:tc>
      </w:tr>
      <w:tr w:rsidR="004B480C" w:rsidTr="004B480C">
        <w:trPr>
          <w:gridAfter w:val="3"/>
          <w:wAfter w:w="637" w:type="dxa"/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</w:rPr>
            </w:pPr>
            <w:proofErr w:type="spellStart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Джуниор</w:t>
            </w:r>
            <w:proofErr w:type="spellEnd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Сьют</w:t>
            </w:r>
            <w:proofErr w:type="spellEnd"/>
          </w:p>
        </w:tc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9 500/10 500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ind w:right="-109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10 500/11 500</w:t>
            </w: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716413">
              <w:rPr>
                <w:b/>
                <w:color w:val="0D0D0D" w:themeColor="text1" w:themeTint="F2"/>
                <w:sz w:val="20"/>
                <w:szCs w:val="20"/>
              </w:rPr>
              <w:t>12 000/13 000</w:t>
            </w: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proofErr w:type="spellStart"/>
            <w:r w:rsidRPr="00716413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>Сьют</w:t>
            </w:r>
            <w:proofErr w:type="spellEnd"/>
            <w:r w:rsidRPr="00716413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9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b/>
                <w:color w:val="0D0D0D" w:themeColor="text1" w:themeTint="F2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 xml:space="preserve">13 000/14 </w:t>
            </w:r>
            <w:r w:rsidRPr="00716413">
              <w:rPr>
                <w:rFonts w:cs="Times New Roman"/>
                <w:b/>
                <w:color w:val="0D0D0D" w:themeColor="text1" w:themeTint="F2"/>
                <w:sz w:val="20"/>
                <w:lang w:val="en-US"/>
              </w:rPr>
              <w:t>0</w:t>
            </w: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00</w:t>
            </w:r>
          </w:p>
        </w:tc>
        <w:tc>
          <w:tcPr>
            <w:tcW w:w="582" w:type="dxa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 xml:space="preserve">  Люкс Королевы</w:t>
            </w:r>
          </w:p>
        </w:tc>
        <w:tc>
          <w:tcPr>
            <w:tcW w:w="69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14 000/15 000</w:t>
            </w:r>
          </w:p>
        </w:tc>
        <w:tc>
          <w:tcPr>
            <w:tcW w:w="582" w:type="dxa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 xml:space="preserve">  Люкс Короля</w:t>
            </w:r>
          </w:p>
        </w:tc>
        <w:tc>
          <w:tcPr>
            <w:tcW w:w="69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18 000/20 000</w:t>
            </w:r>
          </w:p>
        </w:tc>
        <w:tc>
          <w:tcPr>
            <w:tcW w:w="582" w:type="dxa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716413">
              <w:rPr>
                <w:b/>
                <w:color w:val="0D0D0D" w:themeColor="text1" w:themeTint="F2"/>
              </w:rPr>
              <w:t xml:space="preserve">  </w:t>
            </w:r>
            <w:r w:rsidRPr="00716413">
              <w:rPr>
                <w:b/>
                <w:color w:val="0D0D0D" w:themeColor="text1" w:themeTint="F2"/>
                <w:sz w:val="20"/>
                <w:szCs w:val="20"/>
              </w:rPr>
              <w:t>Люкс «</w:t>
            </w:r>
            <w:proofErr w:type="spellStart"/>
            <w:r w:rsidRPr="00716413">
              <w:rPr>
                <w:b/>
                <w:color w:val="0D0D0D" w:themeColor="text1" w:themeTint="F2"/>
                <w:sz w:val="20"/>
                <w:szCs w:val="20"/>
              </w:rPr>
              <w:t>Роял</w:t>
            </w:r>
            <w:proofErr w:type="spellEnd"/>
            <w:r w:rsidRPr="00716413">
              <w:rPr>
                <w:b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69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40 000/40 000</w:t>
            </w:r>
          </w:p>
        </w:tc>
        <w:tc>
          <w:tcPr>
            <w:tcW w:w="582" w:type="dxa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 xml:space="preserve">Дополнительное </w:t>
            </w:r>
            <w:proofErr w:type="gramStart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размещение  с</w:t>
            </w:r>
            <w:proofErr w:type="gramEnd"/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 xml:space="preserve"> 12 лет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b/>
                <w:color w:val="0D0D0D" w:themeColor="text1" w:themeTint="F2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2 500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 xml:space="preserve">Доп. размещение с 6-ти до 12-ти лет </w:t>
            </w:r>
          </w:p>
        </w:tc>
        <w:tc>
          <w:tcPr>
            <w:tcW w:w="69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tabs>
                <w:tab w:val="left" w:pos="173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color w:val="0D0D0D" w:themeColor="text1" w:themeTint="F2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1 500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:rsidR="004B480C" w:rsidRDefault="004B480C">
            <w:pPr>
              <w:widowControl/>
              <w:suppressAutoHyphens w:val="0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 xml:space="preserve">Доп. размещение с 3-х до 6-ти лет </w:t>
            </w:r>
          </w:p>
        </w:tc>
        <w:tc>
          <w:tcPr>
            <w:tcW w:w="69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pacing w:line="276" w:lineRule="auto"/>
              <w:jc w:val="center"/>
              <w:rPr>
                <w:b/>
                <w:color w:val="0D0D0D" w:themeColor="text1" w:themeTint="F2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700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:rsidR="004B480C" w:rsidRDefault="004B480C">
            <w:pPr>
              <w:widowControl/>
              <w:suppressAutoHyphens w:val="0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  <w:tr w:rsidR="004B480C" w:rsidTr="004B480C">
        <w:trPr>
          <w:trHeight w:val="397"/>
        </w:trPr>
        <w:tc>
          <w:tcPr>
            <w:tcW w:w="2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napToGrid w:val="0"/>
              <w:spacing w:line="276" w:lineRule="auto"/>
              <w:rPr>
                <w:rFonts w:cs="Times New Roman"/>
                <w:b/>
                <w:color w:val="0D0D0D" w:themeColor="text1" w:themeTint="F2"/>
                <w:sz w:val="20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Доп. размещение с 0 до 3-х лет</w:t>
            </w:r>
          </w:p>
        </w:tc>
        <w:tc>
          <w:tcPr>
            <w:tcW w:w="69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80C" w:rsidRPr="00716413" w:rsidRDefault="004B480C">
            <w:pPr>
              <w:snapToGrid w:val="0"/>
              <w:spacing w:line="276" w:lineRule="auto"/>
              <w:jc w:val="center"/>
              <w:rPr>
                <w:b/>
                <w:color w:val="0D0D0D" w:themeColor="text1" w:themeTint="F2"/>
              </w:rPr>
            </w:pPr>
            <w:r w:rsidRPr="00716413">
              <w:rPr>
                <w:rFonts w:cs="Times New Roman"/>
                <w:b/>
                <w:color w:val="0D0D0D" w:themeColor="text1" w:themeTint="F2"/>
                <w:sz w:val="20"/>
              </w:rPr>
              <w:t>бесплатно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:rsidR="004B480C" w:rsidRDefault="004B480C">
            <w:pPr>
              <w:widowControl/>
              <w:suppressAutoHyphens w:val="0"/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0C" w:rsidRDefault="004B480C">
            <w:pPr>
              <w:snapToGrid w:val="0"/>
              <w:spacing w:line="276" w:lineRule="auto"/>
            </w:pPr>
          </w:p>
        </w:tc>
      </w:tr>
    </w:tbl>
    <w:p w:rsidR="004B480C" w:rsidRDefault="004B480C" w:rsidP="004B480C">
      <w:pPr>
        <w:pStyle w:val="1"/>
        <w:spacing w:before="60" w:line="276" w:lineRule="auto"/>
        <w:ind w:left="369" w:right="-845" w:hanging="48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Все тарифы указаны за номер за сутки в российских рублях и включают в себя:</w:t>
      </w:r>
    </w:p>
    <w:p w:rsidR="004B480C" w:rsidRDefault="004B480C" w:rsidP="004B480C">
      <w:pPr>
        <w:pStyle w:val="1"/>
        <w:numPr>
          <w:ilvl w:val="0"/>
          <w:numId w:val="1"/>
        </w:numPr>
        <w:spacing w:before="6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проживание </w:t>
      </w:r>
    </w:p>
    <w:p w:rsidR="004B480C" w:rsidRDefault="004B480C" w:rsidP="004B480C">
      <w:pPr>
        <w:pStyle w:val="1"/>
        <w:numPr>
          <w:ilvl w:val="0"/>
          <w:numId w:val="2"/>
        </w:numPr>
        <w:spacing w:line="276" w:lineRule="auto"/>
        <w:ind w:left="720" w:right="-852" w:hanging="3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завтрак «шведский стол»</w:t>
      </w:r>
    </w:p>
    <w:p w:rsidR="004B480C" w:rsidRDefault="004B480C" w:rsidP="004B480C">
      <w:pPr>
        <w:pStyle w:val="1"/>
        <w:numPr>
          <w:ilvl w:val="0"/>
          <w:numId w:val="2"/>
        </w:numPr>
        <w:spacing w:line="276" w:lineRule="auto"/>
        <w:ind w:left="720" w:right="-852" w:hanging="3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пользование открытым бассейном</w:t>
      </w:r>
    </w:p>
    <w:p w:rsidR="004B480C" w:rsidRDefault="004B480C" w:rsidP="004B480C">
      <w:pPr>
        <w:pStyle w:val="1"/>
        <w:numPr>
          <w:ilvl w:val="0"/>
          <w:numId w:val="2"/>
        </w:numPr>
        <w:spacing w:line="276" w:lineRule="auto"/>
        <w:ind w:left="720" w:right="-852" w:hanging="352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Wi-Fi</w:t>
      </w:r>
      <w:proofErr w:type="spellEnd"/>
    </w:p>
    <w:p w:rsidR="004B480C" w:rsidRDefault="004B480C" w:rsidP="004B480C">
      <w:pPr>
        <w:pStyle w:val="1"/>
        <w:numPr>
          <w:ilvl w:val="0"/>
          <w:numId w:val="2"/>
        </w:numPr>
        <w:spacing w:line="276" w:lineRule="auto"/>
        <w:ind w:left="720" w:right="-852" w:hanging="352"/>
      </w:pPr>
      <w:r>
        <w:rPr>
          <w:sz w:val="22"/>
          <w:szCs w:val="22"/>
          <w:lang w:val="ru-RU"/>
        </w:rPr>
        <w:t>Парковка</w:t>
      </w:r>
    </w:p>
    <w:p w:rsidR="004B480C" w:rsidRDefault="004B480C" w:rsidP="004B480C">
      <w:pPr>
        <w:pStyle w:val="1"/>
        <w:spacing w:line="276" w:lineRule="auto"/>
        <w:ind w:right="-852" w:hanging="352"/>
        <w:rPr>
          <w:lang w:val="ru-RU"/>
        </w:rPr>
      </w:pPr>
    </w:p>
    <w:p w:rsidR="004B480C" w:rsidRDefault="004B480C" w:rsidP="00716413">
      <w:pPr>
        <w:pStyle w:val="1"/>
        <w:spacing w:line="276" w:lineRule="auto"/>
        <w:ind w:left="0" w:right="-8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Пользование СПА </w:t>
      </w:r>
      <w:r>
        <w:rPr>
          <w:color w:val="000000"/>
          <w:sz w:val="22"/>
          <w:szCs w:val="22"/>
          <w:lang w:val="ru-RU"/>
        </w:rPr>
        <w:t xml:space="preserve">центром </w:t>
      </w:r>
      <w:r>
        <w:rPr>
          <w:sz w:val="22"/>
          <w:szCs w:val="22"/>
          <w:lang w:val="ru-RU"/>
        </w:rPr>
        <w:t xml:space="preserve">(крытый бассейн, тренажёрный зал, баня, хамам) платно для всех категорий, кроме категорий люкс (люкс, люкс Королевы, люкс Короля, </w:t>
      </w:r>
      <w:proofErr w:type="spellStart"/>
      <w:r>
        <w:rPr>
          <w:sz w:val="22"/>
          <w:szCs w:val="22"/>
          <w:lang w:val="ru-RU"/>
        </w:rPr>
        <w:t>Роял</w:t>
      </w:r>
      <w:proofErr w:type="spellEnd"/>
      <w:r>
        <w:rPr>
          <w:sz w:val="22"/>
          <w:szCs w:val="22"/>
          <w:lang w:val="ru-RU"/>
        </w:rPr>
        <w:t>).</w:t>
      </w:r>
    </w:p>
    <w:p w:rsidR="004B480C" w:rsidRDefault="004B480C" w:rsidP="004B480C">
      <w:pPr>
        <w:pStyle w:val="1"/>
        <w:spacing w:line="276" w:lineRule="auto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Стоимость посещения СПА:</w:t>
      </w:r>
    </w:p>
    <w:p w:rsidR="004B480C" w:rsidRDefault="004B480C" w:rsidP="004B480C">
      <w:pPr>
        <w:pStyle w:val="1"/>
        <w:numPr>
          <w:ilvl w:val="0"/>
          <w:numId w:val="3"/>
        </w:numPr>
        <w:spacing w:line="276" w:lineRule="auto"/>
        <w:ind w:left="720" w:right="-851" w:hanging="3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взрослый — 600 рублей</w:t>
      </w:r>
    </w:p>
    <w:p w:rsidR="004B480C" w:rsidRDefault="004B480C" w:rsidP="004B480C">
      <w:pPr>
        <w:pStyle w:val="1"/>
        <w:numPr>
          <w:ilvl w:val="0"/>
          <w:numId w:val="3"/>
        </w:numPr>
        <w:spacing w:line="276" w:lineRule="auto"/>
        <w:ind w:left="720" w:right="-851" w:hanging="3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ребенок с 6 до 12 лет (в сопровождении взрослого) — 300 рублей</w:t>
      </w:r>
    </w:p>
    <w:p w:rsidR="004B480C" w:rsidRDefault="004B480C" w:rsidP="004B480C">
      <w:pPr>
        <w:pStyle w:val="1"/>
        <w:numPr>
          <w:ilvl w:val="0"/>
          <w:numId w:val="3"/>
        </w:numPr>
        <w:spacing w:line="276" w:lineRule="auto"/>
        <w:ind w:left="720" w:right="-851" w:hanging="3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ребенок до 6-ти лет (в сопровождении взрослого) — 100 рублей.</w:t>
      </w:r>
    </w:p>
    <w:p w:rsidR="004B480C" w:rsidRDefault="004B480C" w:rsidP="004B480C">
      <w:pPr>
        <w:pStyle w:val="1"/>
        <w:spacing w:line="276" w:lineRule="auto"/>
        <w:ind w:left="368" w:right="-851" w:hanging="480"/>
        <w:rPr>
          <w:sz w:val="22"/>
          <w:szCs w:val="22"/>
          <w:lang w:val="ru-RU"/>
        </w:rPr>
      </w:pPr>
    </w:p>
    <w:p w:rsidR="00413FAD" w:rsidRDefault="00413FAD"/>
    <w:sectPr w:rsidR="004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cs="Symbol"/>
        <w:color w:val="00000A"/>
        <w:lang w:val="ru-RU"/>
      </w:rPr>
    </w:lvl>
    <w:lvl w:ilvl="1">
      <w:start w:val="1"/>
      <w:numFmt w:val="bullet"/>
      <w:lvlText w:val="◦"/>
      <w:lvlJc w:val="left"/>
      <w:pPr>
        <w:tabs>
          <w:tab w:val="num" w:pos="1089"/>
        </w:tabs>
        <w:ind w:left="10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9"/>
        </w:tabs>
        <w:ind w:left="144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cs="Symbol"/>
        <w:color w:val="00000A"/>
        <w:lang w:val="ru-RU"/>
      </w:rPr>
    </w:lvl>
    <w:lvl w:ilvl="4">
      <w:start w:val="1"/>
      <w:numFmt w:val="bullet"/>
      <w:lvlText w:val="◦"/>
      <w:lvlJc w:val="left"/>
      <w:pPr>
        <w:tabs>
          <w:tab w:val="num" w:pos="2169"/>
        </w:tabs>
        <w:ind w:left="21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9"/>
        </w:tabs>
        <w:ind w:left="252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/>
        <w:color w:val="00000A"/>
        <w:lang w:val="ru-RU"/>
      </w:rPr>
    </w:lvl>
    <w:lvl w:ilvl="7">
      <w:start w:val="1"/>
      <w:numFmt w:val="bullet"/>
      <w:lvlText w:val="◦"/>
      <w:lvlJc w:val="left"/>
      <w:pPr>
        <w:tabs>
          <w:tab w:val="num" w:pos="3249"/>
        </w:tabs>
        <w:ind w:left="32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9"/>
        </w:tabs>
        <w:ind w:left="3609" w:hanging="360"/>
      </w:pPr>
      <w:rPr>
        <w:rFonts w:ascii="OpenSymbol" w:hAnsi="OpenSymbol" w:cs="Courier New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4A"/>
    <w:rsid w:val="00220C47"/>
    <w:rsid w:val="00391A23"/>
    <w:rsid w:val="00413FAD"/>
    <w:rsid w:val="004B480C"/>
    <w:rsid w:val="00716413"/>
    <w:rsid w:val="00A9634A"/>
    <w:rsid w:val="00E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0622-F655-44A3-9942-7BA1BF9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480C"/>
    <w:pPr>
      <w:ind w:left="720"/>
    </w:pPr>
    <w:rPr>
      <w:rFonts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Хорошавина Светлана Владимировна</dc:creator>
  <cp:keywords/>
  <dc:description/>
  <cp:lastModifiedBy>ASUS</cp:lastModifiedBy>
  <cp:revision>3</cp:revision>
  <dcterms:created xsi:type="dcterms:W3CDTF">2016-09-05T10:32:00Z</dcterms:created>
  <dcterms:modified xsi:type="dcterms:W3CDTF">2016-09-05T12:09:00Z</dcterms:modified>
</cp:coreProperties>
</file>